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F4872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844DA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5F4872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44DA8" w:rsidRDefault="00431FBA" w:rsidP="00EB60B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4DA8">
              <w:rPr>
                <w:rFonts w:ascii="Corbel" w:hAnsi="Corbel"/>
                <w:sz w:val="24"/>
                <w:szCs w:val="24"/>
              </w:rPr>
              <w:t>Logika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PRA34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79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44DA8" w:rsidRPr="009C54AE" w:rsidTr="00B819C8">
        <w:tc>
          <w:tcPr>
            <w:tcW w:w="2694" w:type="dxa"/>
            <w:vAlign w:val="center"/>
          </w:tcPr>
          <w:p w:rsidR="00844DA8" w:rsidRPr="009C54AE" w:rsidRDefault="00844DA8" w:rsidP="00844D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44DA8" w:rsidRPr="009C54AE" w:rsidRDefault="00844DA8" w:rsidP="00844D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64CD9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35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EB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A79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735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E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A5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2A5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Bajda, dr Dorota Semków, mgr Izabela Kułak</w:t>
            </w:r>
          </w:p>
        </w:tc>
      </w:tr>
    </w:tbl>
    <w:p w:rsidR="0085747A" w:rsidRPr="009C54AE" w:rsidRDefault="0085747A" w:rsidP="00844DA8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44D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44D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5265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26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B60B0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60B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5265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26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110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5110" w:rsidRPr="004A5110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 xml:space="preserve">Wykład: zaliczenie pisemne z oceną w formie opisowo-testowej lub zaliczenie z oceną w formie ustnej </w:t>
      </w:r>
    </w:p>
    <w:p w:rsidR="009B6D75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>Ćwiczenia: zaliczenie z oceną</w:t>
      </w:r>
    </w:p>
    <w:p w:rsidR="009B6D75" w:rsidRDefault="009B6D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844DA8" w:rsidRPr="009C54AE" w:rsidRDefault="00844DA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9844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4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:rsidR="004A5110" w:rsidRDefault="004A51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44DA8" w:rsidRDefault="00844DA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zasad popraw</w:t>
            </w:r>
            <w:r w:rsidR="00CD4027">
              <w:rPr>
                <w:rFonts w:ascii="Corbel" w:hAnsi="Corbel"/>
                <w:b w:val="0"/>
                <w:sz w:val="24"/>
                <w:szCs w:val="24"/>
              </w:rPr>
              <w:t>nego myślenia, argumentowania i 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>formułowania myśli. Ułatwia to proces komunikowania się z innymi ludźmi. Znajomość zasad logiki wytwarza nawyk poprawnego formułowania myśli oraz ich przekazywania. Znajomość przyczyn wieloznaczności słów i wyrażeń pozwala unikać tego typu błędów w procesie komunikowania się, dzięki czemu wypowiedzi stają się bardziej jasne i precyzyjne.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C54AE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poprawnego definiowania pojęć, klasyfikacji przedmiotów i obiektów. Zdobyta wiedza pozwala precyzyjnie rozumieć metodologię poszczególnych nauk.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84486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wnioskowania i uzasadniania. W procesach wnioskowania i uzasadniania swoich opinii potrzebna jest z kolei znajomość związków wynikania jednych zdań z drugich ze względu na ich budowę. W tym przypadku pomocna okazuje się znajomość logicznych zasad wynikania i wnioskowania. Wiadomości te umożliwiają odpowiednie stosowanie posz</w:t>
            </w:r>
            <w:r w:rsidR="000C5D78">
              <w:rPr>
                <w:rFonts w:ascii="Corbel" w:hAnsi="Corbel"/>
                <w:b w:val="0"/>
                <w:sz w:val="24"/>
                <w:szCs w:val="24"/>
              </w:rPr>
              <w:t>czególnych rodzajów wnioskowań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 xml:space="preserve"> oraz rozumowań.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CD40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Definiuje podstawowe terminy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, którymi posługuje się logika.</w:t>
            </w:r>
          </w:p>
        </w:tc>
        <w:tc>
          <w:tcPr>
            <w:tcW w:w="1873" w:type="dxa"/>
          </w:tcPr>
          <w:p w:rsidR="0085747A" w:rsidRPr="009C54AE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błędy pojawiające się w procesie komunikowania.</w:t>
            </w:r>
          </w:p>
        </w:tc>
        <w:tc>
          <w:tcPr>
            <w:tcW w:w="1873" w:type="dxa"/>
          </w:tcPr>
          <w:p w:rsidR="0085747A" w:rsidRPr="009C54AE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Posiada podstawowe informacje dotyczące zasad definiowania.</w:t>
            </w:r>
          </w:p>
        </w:tc>
        <w:tc>
          <w:tcPr>
            <w:tcW w:w="1873" w:type="dxa"/>
          </w:tcPr>
          <w:p w:rsidR="00975575" w:rsidRPr="00975575" w:rsidRDefault="00D8185A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85747A" w:rsidRPr="009C54AE" w:rsidRDefault="00D8185A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 zasady procesu uzasadniania twierdzeń.</w:t>
            </w:r>
          </w:p>
        </w:tc>
        <w:tc>
          <w:tcPr>
            <w:tcW w:w="1873" w:type="dxa"/>
          </w:tcPr>
          <w:p w:rsidR="00E17574" w:rsidRPr="00E17574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Rozumie zasady klasyfikacji rzeczy, zjawisk.</w:t>
            </w:r>
          </w:p>
        </w:tc>
        <w:tc>
          <w:tcPr>
            <w:tcW w:w="1873" w:type="dxa"/>
          </w:tcPr>
          <w:p w:rsidR="00E17574" w:rsidRPr="00E17574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1757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Opisuje bardziej precyzyjnie otaczający go świat.</w:t>
            </w:r>
          </w:p>
        </w:tc>
        <w:tc>
          <w:tcPr>
            <w:tcW w:w="1873" w:type="dxa"/>
          </w:tcPr>
          <w:p w:rsidR="00350381" w:rsidRPr="00350381" w:rsidRDefault="00D8185A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E17574" w:rsidRPr="00E17574" w:rsidRDefault="00D8185A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 w:rsidRPr="003503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9291F" w:rsidRPr="009C54AE" w:rsidTr="005E6E85">
        <w:tc>
          <w:tcPr>
            <w:tcW w:w="1701" w:type="dxa"/>
          </w:tcPr>
          <w:p w:rsidR="0079291F" w:rsidRPr="00E17574" w:rsidRDefault="007929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91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79291F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Konstruuje swoje wypowiedzi w sposób zwięzły, precyzyjny.</w:t>
            </w:r>
          </w:p>
        </w:tc>
        <w:tc>
          <w:tcPr>
            <w:tcW w:w="1873" w:type="dxa"/>
          </w:tcPr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79291F" w:rsidRPr="0079291F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79291F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Rozpoznaje błędy procesie komunikowania się ludzi.</w:t>
            </w:r>
          </w:p>
        </w:tc>
        <w:tc>
          <w:tcPr>
            <w:tcW w:w="1873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913914" w:rsidRPr="00913914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właściwie analizować uzyskane informacje, dokonywać ich interpretacji, a także wyciągać  wnioski praktyczne oraz formułować i uzasadniać opinie, także poprzez przygotowanie prac pisemnych</w:t>
            </w:r>
            <w:r w:rsidR="00050E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Wskazuje błędy w procesie uzasadniania twierdzeń.</w:t>
            </w:r>
          </w:p>
        </w:tc>
        <w:tc>
          <w:tcPr>
            <w:tcW w:w="1873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Ocenia krytycznie wypowiedzi innych ludzi.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913914" w:rsidRPr="00913914" w:rsidRDefault="006E50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Weryfikuje docierające do niego informacje.</w:t>
            </w:r>
          </w:p>
        </w:tc>
        <w:tc>
          <w:tcPr>
            <w:tcW w:w="1873" w:type="dxa"/>
          </w:tcPr>
          <w:p w:rsidR="006E5045" w:rsidRPr="006E5045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6096" w:type="dxa"/>
          </w:tcPr>
          <w:p w:rsidR="00913914" w:rsidRPr="00913914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Lepiej uzasadnia prezentowane poglądy.</w:t>
            </w:r>
          </w:p>
        </w:tc>
        <w:tc>
          <w:tcPr>
            <w:tcW w:w="1873" w:type="dxa"/>
          </w:tcPr>
          <w:p w:rsidR="00A17EE0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A17EE0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A17EE0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A17EE0" w:rsidRPr="00913914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Zbiera i porównuje uzyskiwane wiadomości.</w:t>
            </w:r>
          </w:p>
        </w:tc>
        <w:tc>
          <w:tcPr>
            <w:tcW w:w="1873" w:type="dxa"/>
          </w:tcPr>
          <w:p w:rsidR="00C75FE1" w:rsidRPr="00C75FE1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Rozwiązuje lepiej problemy, dzięki znajomości zasad wnioskowania i wynikania.</w:t>
            </w:r>
          </w:p>
        </w:tc>
        <w:tc>
          <w:tcPr>
            <w:tcW w:w="1873" w:type="dxa"/>
          </w:tcPr>
          <w:p w:rsid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A17EE0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A17EE0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A17EE0" w:rsidRP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Komunikuje się lepiej z otaczającymi go ludźmi.</w:t>
            </w:r>
          </w:p>
        </w:tc>
        <w:tc>
          <w:tcPr>
            <w:tcW w:w="1873" w:type="dxa"/>
          </w:tcPr>
          <w:p w:rsid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A17EE0" w:rsidRP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783964" w:rsidRPr="009C54AE" w:rsidTr="005E6E85">
        <w:tc>
          <w:tcPr>
            <w:tcW w:w="1701" w:type="dxa"/>
          </w:tcPr>
          <w:p w:rsidR="00783964" w:rsidRPr="00C75FE1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783964" w:rsidRPr="004010AC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Dyskutuje w sposób merytoryczny.</w:t>
            </w:r>
          </w:p>
        </w:tc>
        <w:tc>
          <w:tcPr>
            <w:tcW w:w="1873" w:type="dxa"/>
          </w:tcPr>
          <w:p w:rsidR="00783964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A17EE0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odpowiednio określić priorytety służące realizacji określonego przez sieb</w:t>
            </w:r>
            <w:r w:rsidR="00CD402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ie lub innych zadania zarówno w </w:t>
            </w: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trakcie zajęć na studiach, jak i patrząc przez pryzmat pracy w organach administracji.</w:t>
            </w:r>
          </w:p>
        </w:tc>
        <w:tc>
          <w:tcPr>
            <w:tcW w:w="1873" w:type="dxa"/>
          </w:tcPr>
          <w:p w:rsidR="0067035F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Jest otwarty na nowe rozwiązania i argumenty dotyczące zagadnień administracyjnoprawnych oraz przygotowany do udziału w opracowywaniu projektów społecznych, uwzględniając aspekty prawne, ekonomiczne i polityczne.</w:t>
            </w:r>
          </w:p>
        </w:tc>
        <w:tc>
          <w:tcPr>
            <w:tcW w:w="1873" w:type="dxa"/>
          </w:tcPr>
          <w:p w:rsidR="0067035F" w:rsidRPr="0067035F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DA5E09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 xml:space="preserve">Nazwy: pojęcie nazwy, desygnatu, treści, zakresu; podział nazw; relacje między </w:t>
            </w:r>
            <w:r w:rsidR="00DA5E09">
              <w:rPr>
                <w:rFonts w:ascii="Corbel" w:hAnsi="Corbel"/>
                <w:sz w:val="24"/>
                <w:szCs w:val="24"/>
              </w:rPr>
              <w:t>zakresami</w:t>
            </w:r>
          </w:p>
          <w:p w:rsidR="0085747A" w:rsidRPr="009C54AE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>dwóch nazw</w:t>
            </w:r>
          </w:p>
        </w:tc>
      </w:tr>
      <w:tr w:rsidR="0085747A" w:rsidRPr="009C54AE" w:rsidTr="00923D7D">
        <w:tc>
          <w:tcPr>
            <w:tcW w:w="9639" w:type="dxa"/>
          </w:tcPr>
          <w:p w:rsidR="00F35D3F" w:rsidRPr="00F35D3F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>Wprowadzenie do teorii uzasadniania twierdzeń. Uzasadnianie bezpośrednie.</w:t>
            </w:r>
          </w:p>
          <w:p w:rsidR="0085747A" w:rsidRPr="009C54AE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>Wnios</w:t>
            </w:r>
            <w:r w:rsidR="00DA5E09">
              <w:rPr>
                <w:rFonts w:ascii="Corbel" w:hAnsi="Corbel"/>
                <w:sz w:val="24"/>
                <w:szCs w:val="24"/>
              </w:rPr>
              <w:t>kowanie: niezawodne i zawodne (</w:t>
            </w:r>
            <w:r w:rsidRPr="00F35D3F">
              <w:rPr>
                <w:rFonts w:ascii="Corbel" w:hAnsi="Corbel"/>
                <w:sz w:val="24"/>
                <w:szCs w:val="24"/>
              </w:rPr>
              <w:t>z analogii, indukcyjne)</w:t>
            </w:r>
          </w:p>
        </w:tc>
      </w:tr>
      <w:tr w:rsidR="0085747A" w:rsidRPr="009C54AE" w:rsidTr="00923D7D">
        <w:tc>
          <w:tcPr>
            <w:tcW w:w="9639" w:type="dxa"/>
          </w:tcPr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Podstawy rachunku zdań: zdanie logiczne, funktory praw</w:t>
            </w:r>
            <w:r>
              <w:rPr>
                <w:rFonts w:ascii="Corbel" w:hAnsi="Corbel"/>
                <w:sz w:val="24"/>
                <w:szCs w:val="24"/>
              </w:rPr>
              <w:t>dziwościowe, funkcja zdaniowa.</w:t>
            </w:r>
          </w:p>
          <w:p w:rsidR="0085747A" w:rsidRPr="009C54AE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Metoda matrycowa sprawdzania prawdziwości funkcji zdaniowej.</w:t>
            </w:r>
          </w:p>
        </w:tc>
      </w:tr>
      <w:tr w:rsidR="007B010D" w:rsidRPr="009C54AE" w:rsidTr="00923D7D">
        <w:tc>
          <w:tcPr>
            <w:tcW w:w="9639" w:type="dxa"/>
          </w:tcPr>
          <w:p w:rsidR="00591D6F" w:rsidRPr="00591D6F" w:rsidRDefault="00591D6F" w:rsidP="00591D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 xml:space="preserve">Podstawy rachunku nazw: rodzaje klasycznych zdań kategorycznych, </w:t>
            </w:r>
          </w:p>
          <w:p w:rsidR="007B010D" w:rsidRPr="007B010D" w:rsidRDefault="00591D6F" w:rsidP="00591D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konwersja i obwersja, opozycja zdań, klasyczny sylogizm kategoryczny</w:t>
            </w:r>
          </w:p>
        </w:tc>
      </w:tr>
      <w:tr w:rsidR="007B010D" w:rsidRPr="009C54AE" w:rsidTr="00923D7D">
        <w:tc>
          <w:tcPr>
            <w:tcW w:w="9639" w:type="dxa"/>
          </w:tcPr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Definicje:</w:t>
            </w:r>
            <w:r w:rsidR="00DA5E09">
              <w:rPr>
                <w:rFonts w:ascii="Corbel" w:hAnsi="Corbel"/>
                <w:sz w:val="24"/>
                <w:szCs w:val="24"/>
              </w:rPr>
              <w:t xml:space="preserve"> pojęcie i rodzaje definicji  (</w:t>
            </w:r>
            <w:r w:rsidRPr="00591D6F">
              <w:rPr>
                <w:rFonts w:ascii="Corbel" w:hAnsi="Corbel"/>
                <w:sz w:val="24"/>
                <w:szCs w:val="24"/>
              </w:rPr>
              <w:t>realna i nominalna,</w:t>
            </w:r>
            <w:r>
              <w:rPr>
                <w:rFonts w:ascii="Corbel" w:hAnsi="Corbel"/>
                <w:sz w:val="24"/>
                <w:szCs w:val="24"/>
              </w:rPr>
              <w:t xml:space="preserve"> równościowa i nierównościowa, </w:t>
            </w:r>
          </w:p>
          <w:p w:rsidR="00CD4027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klasyczne i nieklasyczne, wyraźne i kontekstowe, sprawozd</w:t>
            </w:r>
            <w:r w:rsidR="00CD4027">
              <w:rPr>
                <w:rFonts w:ascii="Corbel" w:hAnsi="Corbel"/>
                <w:sz w:val="24"/>
                <w:szCs w:val="24"/>
              </w:rPr>
              <w:t>awcze i projektujące).  Błędy</w:t>
            </w:r>
          </w:p>
          <w:p w:rsidR="007B010D" w:rsidRPr="007B010D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CD40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1D6F">
              <w:rPr>
                <w:rFonts w:ascii="Corbel" w:hAnsi="Corbel"/>
                <w:sz w:val="24"/>
                <w:szCs w:val="24"/>
              </w:rPr>
              <w:t>definiowaniu</w:t>
            </w:r>
          </w:p>
        </w:tc>
      </w:tr>
      <w:tr w:rsidR="007B010D" w:rsidRPr="009C54AE" w:rsidTr="00923D7D">
        <w:tc>
          <w:tcPr>
            <w:tcW w:w="9639" w:type="dxa"/>
          </w:tcPr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Podział logiczny; pojęci</w:t>
            </w:r>
            <w:r w:rsidR="00DA5E09">
              <w:rPr>
                <w:rFonts w:ascii="Corbel" w:hAnsi="Corbel"/>
                <w:sz w:val="24"/>
                <w:szCs w:val="24"/>
              </w:rPr>
              <w:t>e podziału, rodzaje podziałów (</w:t>
            </w:r>
            <w:r w:rsidRPr="00591D6F">
              <w:rPr>
                <w:rFonts w:ascii="Corbel" w:hAnsi="Corbel"/>
                <w:sz w:val="24"/>
                <w:szCs w:val="24"/>
              </w:rPr>
              <w:t xml:space="preserve">naturalne i sztuczne, podział </w:t>
            </w:r>
          </w:p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 xml:space="preserve">dychotomiczny,  klasyfikacja, typologia). Podstawowe błędy spotykane w procesie podziału </w:t>
            </w:r>
          </w:p>
          <w:p w:rsidR="007B010D" w:rsidRPr="007B010D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logicznego.</w:t>
            </w:r>
          </w:p>
        </w:tc>
      </w:tr>
    </w:tbl>
    <w:p w:rsidR="00844DA8" w:rsidRDefault="00844DA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44DA8" w:rsidRDefault="00844DA8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Nazwy: pojęcie nazwy, desygnatu, treści, zakresu; podział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Relacje między zakresami dwóch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Podstawy rachunku zdań: metoda matrycowa sprawdzania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Zapisywanie rozumowania w postaci symbolicznej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Konwersja, obwersja, kontrapozycja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Opozycja zdań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Klasyczny sylogizm kategoryczny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F5F3A" w:rsidRDefault="009F4610" w:rsidP="002F5F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F339C3" w:rsidRPr="00F339C3" w:rsidRDefault="00F339C3" w:rsidP="00F339C3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Wykład z prezentacją multimedialną, analiza przypadków.</w:t>
      </w:r>
    </w:p>
    <w:p w:rsidR="00E960BB" w:rsidRPr="002F5F3A" w:rsidRDefault="00F339C3" w:rsidP="00F339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Ćwiczenia audytoryjne: rozwiązywanie zadań, analiza przypadków,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844DA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85747A" w:rsidRPr="009C54AE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75BD7" w:rsidRPr="00275BD7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C121F" w:rsidRPr="009C54AE" w:rsidTr="00C05F44">
        <w:tc>
          <w:tcPr>
            <w:tcW w:w="1985" w:type="dxa"/>
          </w:tcPr>
          <w:p w:rsidR="004C121F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121F" w:rsidRPr="004C121F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121F" w:rsidRPr="004C121F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4C121F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D4CCB" w:rsidRPr="00CD4CCB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D4CCB" w:rsidRPr="00CD4CCB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2776F9" w:rsidRPr="002776F9" w:rsidRDefault="002776F9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354ADC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476FA8" w:rsidRPr="00476FA8" w:rsidRDefault="00476FA8" w:rsidP="00476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>Egzamin: zaliczenie</w:t>
            </w:r>
            <w:r w:rsidR="00AC12BD">
              <w:rPr>
                <w:rFonts w:ascii="Corbel" w:hAnsi="Corbel"/>
                <w:b w:val="0"/>
                <w:smallCaps w:val="0"/>
                <w:szCs w:val="24"/>
              </w:rPr>
              <w:t xml:space="preserve"> pisemne w postaci opisowo-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  <w:p w:rsidR="0085747A" w:rsidRPr="009C54AE" w:rsidRDefault="00476FA8" w:rsidP="00476F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>Kolokwium: pisemne w postaci opisowo</w:t>
            </w:r>
            <w:r w:rsidR="00AC12B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036F2" w:rsidRPr="007036F2" w:rsidRDefault="007036F2" w:rsidP="007036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Wykład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4E2C03" w:rsidRPr="004E2C03">
              <w:rPr>
                <w:rFonts w:ascii="Corbel" w:hAnsi="Corbel"/>
                <w:sz w:val="24"/>
                <w:szCs w:val="24"/>
              </w:rPr>
              <w:t>15 godz.</w:t>
            </w:r>
          </w:p>
          <w:p w:rsidR="0085747A" w:rsidRPr="009C54AE" w:rsidRDefault="007036F2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1846E1">
              <w:rPr>
                <w:rFonts w:ascii="Corbel" w:hAnsi="Corbel"/>
                <w:sz w:val="24"/>
                <w:szCs w:val="24"/>
              </w:rPr>
              <w:t>15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7036F2" w:rsidRPr="007036F2">
              <w:rPr>
                <w:rFonts w:ascii="Corbel" w:hAnsi="Corbel"/>
                <w:sz w:val="24"/>
                <w:szCs w:val="24"/>
              </w:rPr>
              <w:t>dział w konsultacjach</w:t>
            </w:r>
            <w:r w:rsidR="007036F2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1846E1">
              <w:rPr>
                <w:rFonts w:ascii="Corbel" w:hAnsi="Corbel"/>
                <w:sz w:val="24"/>
                <w:szCs w:val="24"/>
              </w:rPr>
              <w:t>5 godz.</w:t>
            </w:r>
          </w:p>
          <w:p w:rsidR="00DC283B" w:rsidRPr="009C54AE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Udział w egzaminie – 1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846E1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wykładu – 10 godz.</w:t>
            </w:r>
          </w:p>
          <w:p w:rsid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ćwiczeń – 10 godz.</w:t>
            </w:r>
          </w:p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kolokwium – 1</w:t>
            </w:r>
            <w:r w:rsidR="00844DA8">
              <w:rPr>
                <w:rFonts w:ascii="Corbel" w:hAnsi="Corbel"/>
                <w:sz w:val="24"/>
                <w:szCs w:val="24"/>
              </w:rPr>
              <w:t>4</w:t>
            </w:r>
            <w:r w:rsidRPr="001846E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CD0FA3" w:rsidRPr="009C54AE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844DA8">
              <w:rPr>
                <w:rFonts w:ascii="Corbel" w:hAnsi="Corbel"/>
                <w:sz w:val="24"/>
                <w:szCs w:val="24"/>
              </w:rPr>
              <w:t>20</w:t>
            </w:r>
            <w:r w:rsidR="004E2C03" w:rsidRPr="004E2C0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72F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2F3B">
              <w:rPr>
                <w:rFonts w:ascii="Corbel" w:hAnsi="Corbel"/>
                <w:sz w:val="24"/>
                <w:szCs w:val="24"/>
              </w:rPr>
              <w:t>9</w:t>
            </w:r>
            <w:r w:rsidR="00844DA8">
              <w:rPr>
                <w:rFonts w:ascii="Corbel" w:hAnsi="Corbel"/>
                <w:sz w:val="24"/>
                <w:szCs w:val="24"/>
              </w:rPr>
              <w:t>0</w:t>
            </w:r>
            <w:r w:rsidRPr="00372F3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72F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2F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844DA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44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44DA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44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844DA8">
        <w:trPr>
          <w:trHeight w:val="397"/>
        </w:trPr>
        <w:tc>
          <w:tcPr>
            <w:tcW w:w="7513" w:type="dxa"/>
          </w:tcPr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44DA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44DA8" w:rsidRPr="00844DA8" w:rsidRDefault="00844DA8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S. Lewandowski, H.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Machińska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A. Malinowski,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Petzel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5,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844D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Z. Ziembiński,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praktyczna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Wydanie XXV, Wydawnictwo Naukowe PWN, Warszawa 2002,</w:t>
            </w:r>
          </w:p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3.  A. Grabowski,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studentów prawa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III, Księgarnia Akademicka, Kraków 2000, </w:t>
            </w:r>
          </w:p>
          <w:p w:rsidR="00F32A13" w:rsidRPr="00F32A13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 A. Malinowski, M. Pełka, R. Brzeski,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2,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844D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</w:tc>
      </w:tr>
      <w:tr w:rsidR="0085747A" w:rsidRPr="009C54AE" w:rsidTr="00844DA8">
        <w:trPr>
          <w:trHeight w:val="397"/>
        </w:trPr>
        <w:tc>
          <w:tcPr>
            <w:tcW w:w="7513" w:type="dxa"/>
          </w:tcPr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44DA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44DA8" w:rsidRPr="00844DA8" w:rsidRDefault="00844DA8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W. Wolter, M. Lipczyńska,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logiki. Wykład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1973, 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Gregorowicz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Zarys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1962, </w:t>
            </w:r>
          </w:p>
          <w:p w:rsidR="002E2442" w:rsidRDefault="006D4925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Patryas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E2442"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 dla prawników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Ars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boni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et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aequi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, Poznań 1994,</w:t>
            </w:r>
          </w:p>
          <w:p w:rsidR="006510B5" w:rsidRPr="009A6EB8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Z.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Pinkalski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Logika. Testy i zadania</w:t>
            </w:r>
            <w:r w:rsidR="005A499C">
              <w:rPr>
                <w:rFonts w:ascii="Corbel" w:hAnsi="Corbel"/>
                <w:b w:val="0"/>
                <w:smallCaps w:val="0"/>
                <w:szCs w:val="24"/>
              </w:rPr>
              <w:t xml:space="preserve">, Oficyna 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a Wolters Kluwer business, Warszawa 2007.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44DA8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4E7" w:rsidRDefault="009624E7" w:rsidP="00C16ABF">
      <w:pPr>
        <w:spacing w:after="0" w:line="240" w:lineRule="auto"/>
      </w:pPr>
      <w:r>
        <w:separator/>
      </w:r>
    </w:p>
  </w:endnote>
  <w:endnote w:type="continuationSeparator" w:id="0">
    <w:p w:rsidR="009624E7" w:rsidRDefault="009624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4E7" w:rsidRDefault="009624E7" w:rsidP="00C16ABF">
      <w:pPr>
        <w:spacing w:after="0" w:line="240" w:lineRule="auto"/>
      </w:pPr>
      <w:r>
        <w:separator/>
      </w:r>
    </w:p>
  </w:footnote>
  <w:footnote w:type="continuationSeparator" w:id="0">
    <w:p w:rsidR="009624E7" w:rsidRDefault="009624E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671E4"/>
    <w:multiLevelType w:val="hybridMultilevel"/>
    <w:tmpl w:val="45A2DB38"/>
    <w:lvl w:ilvl="0" w:tplc="6F00F64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44078"/>
    <w:multiLevelType w:val="hybridMultilevel"/>
    <w:tmpl w:val="1B225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714B9"/>
    <w:multiLevelType w:val="hybridMultilevel"/>
    <w:tmpl w:val="7A627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CC2BA1"/>
    <w:multiLevelType w:val="hybridMultilevel"/>
    <w:tmpl w:val="E30CC426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ED8"/>
    <w:rsid w:val="00065DB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C0"/>
    <w:rsid w:val="000C5D78"/>
    <w:rsid w:val="000C6998"/>
    <w:rsid w:val="000D04B0"/>
    <w:rsid w:val="000F1C57"/>
    <w:rsid w:val="000F5615"/>
    <w:rsid w:val="001062CD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6E1"/>
    <w:rsid w:val="00192F37"/>
    <w:rsid w:val="001A70D2"/>
    <w:rsid w:val="001C7314"/>
    <w:rsid w:val="001D657B"/>
    <w:rsid w:val="001D7B54"/>
    <w:rsid w:val="001E0209"/>
    <w:rsid w:val="001F2CA2"/>
    <w:rsid w:val="002144C0"/>
    <w:rsid w:val="00216876"/>
    <w:rsid w:val="0022477D"/>
    <w:rsid w:val="002278A9"/>
    <w:rsid w:val="002336F9"/>
    <w:rsid w:val="0024028F"/>
    <w:rsid w:val="00244ABC"/>
    <w:rsid w:val="00275BD7"/>
    <w:rsid w:val="002776F9"/>
    <w:rsid w:val="00281934"/>
    <w:rsid w:val="00281FF2"/>
    <w:rsid w:val="002857DE"/>
    <w:rsid w:val="00291567"/>
    <w:rsid w:val="002A22BF"/>
    <w:rsid w:val="002A2389"/>
    <w:rsid w:val="002A5265"/>
    <w:rsid w:val="002A671D"/>
    <w:rsid w:val="002A792D"/>
    <w:rsid w:val="002B4D55"/>
    <w:rsid w:val="002B5EA0"/>
    <w:rsid w:val="002B6119"/>
    <w:rsid w:val="002C1F06"/>
    <w:rsid w:val="002D3375"/>
    <w:rsid w:val="002D73D4"/>
    <w:rsid w:val="002E2442"/>
    <w:rsid w:val="002E30BF"/>
    <w:rsid w:val="002F02A3"/>
    <w:rsid w:val="002F4ABE"/>
    <w:rsid w:val="002F5F3A"/>
    <w:rsid w:val="003018BA"/>
    <w:rsid w:val="0030395F"/>
    <w:rsid w:val="00305931"/>
    <w:rsid w:val="00305C92"/>
    <w:rsid w:val="003151C5"/>
    <w:rsid w:val="00321A88"/>
    <w:rsid w:val="003343CF"/>
    <w:rsid w:val="00346FE9"/>
    <w:rsid w:val="0034759A"/>
    <w:rsid w:val="00350381"/>
    <w:rsid w:val="003503F6"/>
    <w:rsid w:val="003530DD"/>
    <w:rsid w:val="0035493E"/>
    <w:rsid w:val="00354ADC"/>
    <w:rsid w:val="00363F78"/>
    <w:rsid w:val="00372F3B"/>
    <w:rsid w:val="003A0A5B"/>
    <w:rsid w:val="003A1176"/>
    <w:rsid w:val="003A17CC"/>
    <w:rsid w:val="003B211E"/>
    <w:rsid w:val="003B5FDD"/>
    <w:rsid w:val="003C0BAE"/>
    <w:rsid w:val="003D18A9"/>
    <w:rsid w:val="003D6CE2"/>
    <w:rsid w:val="003E1941"/>
    <w:rsid w:val="003E2FE6"/>
    <w:rsid w:val="003E49D5"/>
    <w:rsid w:val="003F205D"/>
    <w:rsid w:val="003F38C0"/>
    <w:rsid w:val="004010AC"/>
    <w:rsid w:val="0041171F"/>
    <w:rsid w:val="0041413E"/>
    <w:rsid w:val="00414E3C"/>
    <w:rsid w:val="0042244A"/>
    <w:rsid w:val="0042745A"/>
    <w:rsid w:val="00431D5C"/>
    <w:rsid w:val="00431FBA"/>
    <w:rsid w:val="004362C6"/>
    <w:rsid w:val="00437FA2"/>
    <w:rsid w:val="00442B7C"/>
    <w:rsid w:val="00445970"/>
    <w:rsid w:val="00453D89"/>
    <w:rsid w:val="00461EFC"/>
    <w:rsid w:val="004652C2"/>
    <w:rsid w:val="004706D1"/>
    <w:rsid w:val="00471326"/>
    <w:rsid w:val="0047598D"/>
    <w:rsid w:val="00476FA8"/>
    <w:rsid w:val="004840FD"/>
    <w:rsid w:val="00486BBB"/>
    <w:rsid w:val="00490F7D"/>
    <w:rsid w:val="00491678"/>
    <w:rsid w:val="004968E2"/>
    <w:rsid w:val="004A3EEA"/>
    <w:rsid w:val="004A4D1F"/>
    <w:rsid w:val="004A5110"/>
    <w:rsid w:val="004C121F"/>
    <w:rsid w:val="004D5282"/>
    <w:rsid w:val="004E2C03"/>
    <w:rsid w:val="004F1551"/>
    <w:rsid w:val="004F4459"/>
    <w:rsid w:val="004F55A3"/>
    <w:rsid w:val="0050496F"/>
    <w:rsid w:val="00513B6F"/>
    <w:rsid w:val="00517C63"/>
    <w:rsid w:val="005363C4"/>
    <w:rsid w:val="00536BDE"/>
    <w:rsid w:val="00543ACC"/>
    <w:rsid w:val="0056696D"/>
    <w:rsid w:val="00573FE8"/>
    <w:rsid w:val="00582C35"/>
    <w:rsid w:val="0058467D"/>
    <w:rsid w:val="00587186"/>
    <w:rsid w:val="00591D6F"/>
    <w:rsid w:val="00593805"/>
    <w:rsid w:val="0059484D"/>
    <w:rsid w:val="005A0855"/>
    <w:rsid w:val="005A133C"/>
    <w:rsid w:val="005A3196"/>
    <w:rsid w:val="005A499C"/>
    <w:rsid w:val="005B1A02"/>
    <w:rsid w:val="005C080F"/>
    <w:rsid w:val="005C55E5"/>
    <w:rsid w:val="005C696A"/>
    <w:rsid w:val="005E6E85"/>
    <w:rsid w:val="005F31D2"/>
    <w:rsid w:val="005F4872"/>
    <w:rsid w:val="005F6F39"/>
    <w:rsid w:val="0060544D"/>
    <w:rsid w:val="00605F92"/>
    <w:rsid w:val="0061029B"/>
    <w:rsid w:val="00617230"/>
    <w:rsid w:val="0062090D"/>
    <w:rsid w:val="00621CE1"/>
    <w:rsid w:val="00627FC9"/>
    <w:rsid w:val="00647FA8"/>
    <w:rsid w:val="00650C5F"/>
    <w:rsid w:val="006510B5"/>
    <w:rsid w:val="00654934"/>
    <w:rsid w:val="006620D9"/>
    <w:rsid w:val="006662FB"/>
    <w:rsid w:val="0067035F"/>
    <w:rsid w:val="00671958"/>
    <w:rsid w:val="00675843"/>
    <w:rsid w:val="00693B0E"/>
    <w:rsid w:val="00696477"/>
    <w:rsid w:val="006A6763"/>
    <w:rsid w:val="006D050F"/>
    <w:rsid w:val="006D4925"/>
    <w:rsid w:val="006D6139"/>
    <w:rsid w:val="006E5045"/>
    <w:rsid w:val="006E5D65"/>
    <w:rsid w:val="006F1282"/>
    <w:rsid w:val="006F1FBC"/>
    <w:rsid w:val="006F31E2"/>
    <w:rsid w:val="007036F2"/>
    <w:rsid w:val="00703E34"/>
    <w:rsid w:val="00706544"/>
    <w:rsid w:val="007072BA"/>
    <w:rsid w:val="007146DB"/>
    <w:rsid w:val="0071620A"/>
    <w:rsid w:val="00724677"/>
    <w:rsid w:val="00725459"/>
    <w:rsid w:val="007327BD"/>
    <w:rsid w:val="00734608"/>
    <w:rsid w:val="00735EB6"/>
    <w:rsid w:val="00745302"/>
    <w:rsid w:val="007461D6"/>
    <w:rsid w:val="00746EC8"/>
    <w:rsid w:val="00763BF1"/>
    <w:rsid w:val="00766FD4"/>
    <w:rsid w:val="0078168C"/>
    <w:rsid w:val="00783964"/>
    <w:rsid w:val="00787C2A"/>
    <w:rsid w:val="00790E27"/>
    <w:rsid w:val="0079291F"/>
    <w:rsid w:val="007A4022"/>
    <w:rsid w:val="007A6E6E"/>
    <w:rsid w:val="007B010D"/>
    <w:rsid w:val="007C3299"/>
    <w:rsid w:val="007C3BCC"/>
    <w:rsid w:val="007C4546"/>
    <w:rsid w:val="007D6E56"/>
    <w:rsid w:val="007D7D22"/>
    <w:rsid w:val="007F4155"/>
    <w:rsid w:val="0081554D"/>
    <w:rsid w:val="0081707E"/>
    <w:rsid w:val="0081783E"/>
    <w:rsid w:val="008449B3"/>
    <w:rsid w:val="00844DA8"/>
    <w:rsid w:val="008552A2"/>
    <w:rsid w:val="0085747A"/>
    <w:rsid w:val="00884922"/>
    <w:rsid w:val="00885F64"/>
    <w:rsid w:val="008917F9"/>
    <w:rsid w:val="008946B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511"/>
    <w:rsid w:val="00913914"/>
    <w:rsid w:val="00916188"/>
    <w:rsid w:val="00923D7D"/>
    <w:rsid w:val="00946C16"/>
    <w:rsid w:val="009508DF"/>
    <w:rsid w:val="00950DAC"/>
    <w:rsid w:val="00954A07"/>
    <w:rsid w:val="009624E7"/>
    <w:rsid w:val="00975575"/>
    <w:rsid w:val="009813B8"/>
    <w:rsid w:val="00984486"/>
    <w:rsid w:val="00997F14"/>
    <w:rsid w:val="009A6EB8"/>
    <w:rsid w:val="009A78D9"/>
    <w:rsid w:val="009B6D75"/>
    <w:rsid w:val="009C3E31"/>
    <w:rsid w:val="009C54AE"/>
    <w:rsid w:val="009C788E"/>
    <w:rsid w:val="009D3F3B"/>
    <w:rsid w:val="009E0543"/>
    <w:rsid w:val="009E3B41"/>
    <w:rsid w:val="009F1D7D"/>
    <w:rsid w:val="009F3C5C"/>
    <w:rsid w:val="009F4610"/>
    <w:rsid w:val="00A00ECC"/>
    <w:rsid w:val="00A155EE"/>
    <w:rsid w:val="00A17EE0"/>
    <w:rsid w:val="00A2245B"/>
    <w:rsid w:val="00A30110"/>
    <w:rsid w:val="00A36899"/>
    <w:rsid w:val="00A371F6"/>
    <w:rsid w:val="00A43BF6"/>
    <w:rsid w:val="00A53FA5"/>
    <w:rsid w:val="00A546E7"/>
    <w:rsid w:val="00A54817"/>
    <w:rsid w:val="00A601C8"/>
    <w:rsid w:val="00A60799"/>
    <w:rsid w:val="00A84C85"/>
    <w:rsid w:val="00A97DE1"/>
    <w:rsid w:val="00AB053C"/>
    <w:rsid w:val="00AB4FD8"/>
    <w:rsid w:val="00AC12BD"/>
    <w:rsid w:val="00AD1146"/>
    <w:rsid w:val="00AD27D3"/>
    <w:rsid w:val="00AD66D6"/>
    <w:rsid w:val="00AE1160"/>
    <w:rsid w:val="00AE203C"/>
    <w:rsid w:val="00AE28C8"/>
    <w:rsid w:val="00AE2E74"/>
    <w:rsid w:val="00AE5FCB"/>
    <w:rsid w:val="00AF2C1E"/>
    <w:rsid w:val="00B06142"/>
    <w:rsid w:val="00B135B1"/>
    <w:rsid w:val="00B22A52"/>
    <w:rsid w:val="00B3130B"/>
    <w:rsid w:val="00B40ADB"/>
    <w:rsid w:val="00B43B77"/>
    <w:rsid w:val="00B43E80"/>
    <w:rsid w:val="00B51EA2"/>
    <w:rsid w:val="00B5662E"/>
    <w:rsid w:val="00B607DB"/>
    <w:rsid w:val="00B639EA"/>
    <w:rsid w:val="00B64CD9"/>
    <w:rsid w:val="00B66529"/>
    <w:rsid w:val="00B70F05"/>
    <w:rsid w:val="00B75946"/>
    <w:rsid w:val="00B8056E"/>
    <w:rsid w:val="00B819C8"/>
    <w:rsid w:val="00B82308"/>
    <w:rsid w:val="00B86AC8"/>
    <w:rsid w:val="00B90885"/>
    <w:rsid w:val="00BB520A"/>
    <w:rsid w:val="00BD3869"/>
    <w:rsid w:val="00BD525A"/>
    <w:rsid w:val="00BD66E9"/>
    <w:rsid w:val="00BD6FF4"/>
    <w:rsid w:val="00BF2C41"/>
    <w:rsid w:val="00C058B4"/>
    <w:rsid w:val="00C05F44"/>
    <w:rsid w:val="00C131B5"/>
    <w:rsid w:val="00C15464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E1"/>
    <w:rsid w:val="00C766DF"/>
    <w:rsid w:val="00C87A9A"/>
    <w:rsid w:val="00C94B98"/>
    <w:rsid w:val="00CA2B96"/>
    <w:rsid w:val="00CA5089"/>
    <w:rsid w:val="00CA56E5"/>
    <w:rsid w:val="00CC4216"/>
    <w:rsid w:val="00CD0FA3"/>
    <w:rsid w:val="00CD4027"/>
    <w:rsid w:val="00CD4CCB"/>
    <w:rsid w:val="00CD6897"/>
    <w:rsid w:val="00CE5BAC"/>
    <w:rsid w:val="00CF25BE"/>
    <w:rsid w:val="00CF45C3"/>
    <w:rsid w:val="00CF78ED"/>
    <w:rsid w:val="00D02B25"/>
    <w:rsid w:val="00D02EBA"/>
    <w:rsid w:val="00D17C3C"/>
    <w:rsid w:val="00D26B2C"/>
    <w:rsid w:val="00D352C9"/>
    <w:rsid w:val="00D35B65"/>
    <w:rsid w:val="00D425B2"/>
    <w:rsid w:val="00D428D6"/>
    <w:rsid w:val="00D552B2"/>
    <w:rsid w:val="00D608D1"/>
    <w:rsid w:val="00D74119"/>
    <w:rsid w:val="00D80073"/>
    <w:rsid w:val="00D8075B"/>
    <w:rsid w:val="00D8185A"/>
    <w:rsid w:val="00D8678B"/>
    <w:rsid w:val="00D8757E"/>
    <w:rsid w:val="00DA2114"/>
    <w:rsid w:val="00DA485B"/>
    <w:rsid w:val="00DA5E09"/>
    <w:rsid w:val="00DC283B"/>
    <w:rsid w:val="00DC6B2C"/>
    <w:rsid w:val="00DE09C0"/>
    <w:rsid w:val="00DE4A14"/>
    <w:rsid w:val="00DF320D"/>
    <w:rsid w:val="00DF71C8"/>
    <w:rsid w:val="00E129B8"/>
    <w:rsid w:val="00E17574"/>
    <w:rsid w:val="00E21E7D"/>
    <w:rsid w:val="00E22FBC"/>
    <w:rsid w:val="00E24BF5"/>
    <w:rsid w:val="00E25338"/>
    <w:rsid w:val="00E37FAF"/>
    <w:rsid w:val="00E51E44"/>
    <w:rsid w:val="00E63348"/>
    <w:rsid w:val="00E742AA"/>
    <w:rsid w:val="00E77E88"/>
    <w:rsid w:val="00E8107D"/>
    <w:rsid w:val="00E91218"/>
    <w:rsid w:val="00E960BB"/>
    <w:rsid w:val="00EA0CA6"/>
    <w:rsid w:val="00EA2074"/>
    <w:rsid w:val="00EA40E0"/>
    <w:rsid w:val="00EA4832"/>
    <w:rsid w:val="00EA4E9D"/>
    <w:rsid w:val="00EB60B0"/>
    <w:rsid w:val="00EC2A2C"/>
    <w:rsid w:val="00EC4899"/>
    <w:rsid w:val="00ED03AB"/>
    <w:rsid w:val="00ED32D2"/>
    <w:rsid w:val="00EE32DE"/>
    <w:rsid w:val="00EE5457"/>
    <w:rsid w:val="00F070AB"/>
    <w:rsid w:val="00F17567"/>
    <w:rsid w:val="00F27A7B"/>
    <w:rsid w:val="00F32A13"/>
    <w:rsid w:val="00F339C3"/>
    <w:rsid w:val="00F35D3F"/>
    <w:rsid w:val="00F526AF"/>
    <w:rsid w:val="00F617C3"/>
    <w:rsid w:val="00F7066B"/>
    <w:rsid w:val="00F83B28"/>
    <w:rsid w:val="00F92C70"/>
    <w:rsid w:val="00F974DA"/>
    <w:rsid w:val="00FA46E5"/>
    <w:rsid w:val="00FB7DBA"/>
    <w:rsid w:val="00FC1C25"/>
    <w:rsid w:val="00FC3F45"/>
    <w:rsid w:val="00FD503F"/>
    <w:rsid w:val="00FD7589"/>
    <w:rsid w:val="00FE4F9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097A2-9C2D-4042-B5EC-E0AB0665E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1357</Words>
  <Characters>8145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2021-04-14T08:18:00Z</dcterms:created>
  <dcterms:modified xsi:type="dcterms:W3CDTF">2021-04-26T09:45:00Z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